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C675" w14:textId="0F792E2A" w:rsidR="00B16AD1" w:rsidRDefault="00B16AD1" w:rsidP="00B16AD1">
      <w:pPr>
        <w:tabs>
          <w:tab w:val="left" w:pos="2513"/>
        </w:tabs>
        <w:spacing w:before="134" w:line="271" w:lineRule="auto"/>
        <w:ind w:left="2512" w:hanging="567"/>
        <w:rPr>
          <w:sz w:val="18"/>
          <w:szCs w:val="18"/>
        </w:rPr>
      </w:pPr>
      <w:r>
        <w:t xml:space="preserve">                          </w:t>
      </w:r>
      <w:r w:rsidRPr="00B16AD1">
        <w:rPr>
          <w:sz w:val="18"/>
          <w:szCs w:val="18"/>
        </w:rPr>
        <w:t xml:space="preserve">NOTES ON FORM </w:t>
      </w:r>
      <w:r w:rsidR="001151FA">
        <w:rPr>
          <w:sz w:val="18"/>
          <w:szCs w:val="18"/>
        </w:rPr>
        <w:t>38.5(</w:t>
      </w:r>
      <w:r w:rsidR="00154E80">
        <w:rPr>
          <w:sz w:val="18"/>
          <w:szCs w:val="18"/>
        </w:rPr>
        <w:t>b</w:t>
      </w:r>
      <w:r w:rsidR="001151FA">
        <w:rPr>
          <w:sz w:val="18"/>
          <w:szCs w:val="18"/>
        </w:rPr>
        <w:t>)</w:t>
      </w:r>
      <w:r w:rsidR="00154E80">
        <w:rPr>
          <w:sz w:val="18"/>
          <w:szCs w:val="18"/>
        </w:rPr>
        <w:t xml:space="preserve"> AND 38.6</w:t>
      </w:r>
    </w:p>
    <w:p w14:paraId="318DE597" w14:textId="77777777" w:rsidR="00D077CA" w:rsidRPr="00FE5526" w:rsidRDefault="00D077CA" w:rsidP="00D077CA">
      <w:pPr>
        <w:pStyle w:val="ListParagraph"/>
        <w:numPr>
          <w:ilvl w:val="1"/>
          <w:numId w:val="1"/>
        </w:numPr>
        <w:tabs>
          <w:tab w:val="left" w:pos="2513"/>
        </w:tabs>
        <w:spacing w:line="271" w:lineRule="auto"/>
        <w:jc w:val="both"/>
        <w:rPr>
          <w:b/>
          <w:i/>
          <w:sz w:val="17"/>
        </w:rPr>
      </w:pPr>
      <w:r>
        <w:rPr>
          <w:b/>
          <w:i/>
          <w:color w:val="231F20"/>
          <w:sz w:val="17"/>
        </w:rPr>
        <w:t>See the definition of “connected principal trader ” in Rule 2.2 of Part A of the</w:t>
      </w:r>
      <w:r>
        <w:rPr>
          <w:b/>
          <w:i/>
          <w:color w:val="231F20"/>
          <w:spacing w:val="-9"/>
          <w:sz w:val="17"/>
        </w:rPr>
        <w:t xml:space="preserve"> </w:t>
      </w:r>
      <w:r>
        <w:rPr>
          <w:b/>
          <w:i/>
          <w:color w:val="231F20"/>
          <w:sz w:val="17"/>
        </w:rPr>
        <w:t>Rules.</w:t>
      </w:r>
    </w:p>
    <w:p w14:paraId="4DA5AC94" w14:textId="39C97F73" w:rsidR="007B1D67" w:rsidRPr="00457F2F" w:rsidRDefault="00D077CA" w:rsidP="00457F2F">
      <w:pPr>
        <w:pStyle w:val="ListParagraph"/>
        <w:numPr>
          <w:ilvl w:val="1"/>
          <w:numId w:val="1"/>
        </w:numPr>
        <w:tabs>
          <w:tab w:val="left" w:pos="2513"/>
        </w:tabs>
        <w:spacing w:line="271" w:lineRule="auto"/>
        <w:ind w:right="1943"/>
        <w:rPr>
          <w:b/>
          <w:i/>
          <w:sz w:val="17"/>
        </w:rPr>
      </w:pPr>
      <w:r>
        <w:rPr>
          <w:b/>
          <w:i/>
          <w:color w:val="231F20"/>
          <w:sz w:val="17"/>
        </w:rPr>
        <w:t>See</w:t>
      </w:r>
      <w:r>
        <w:rPr>
          <w:b/>
          <w:i/>
          <w:color w:val="231F20"/>
          <w:spacing w:val="-3"/>
          <w:sz w:val="17"/>
        </w:rPr>
        <w:t xml:space="preserve"> </w:t>
      </w:r>
      <w:r>
        <w:rPr>
          <w:b/>
          <w:i/>
          <w:color w:val="231F20"/>
          <w:sz w:val="17"/>
        </w:rPr>
        <w:t>the</w:t>
      </w:r>
      <w:r>
        <w:rPr>
          <w:b/>
          <w:i/>
          <w:color w:val="231F20"/>
          <w:spacing w:val="-3"/>
          <w:sz w:val="17"/>
        </w:rPr>
        <w:t xml:space="preserve"> </w:t>
      </w:r>
      <w:r>
        <w:rPr>
          <w:b/>
          <w:i/>
          <w:color w:val="231F20"/>
          <w:sz w:val="17"/>
        </w:rPr>
        <w:t>definition</w:t>
      </w:r>
      <w:r>
        <w:rPr>
          <w:b/>
          <w:i/>
          <w:color w:val="231F20"/>
          <w:spacing w:val="-3"/>
          <w:sz w:val="17"/>
        </w:rPr>
        <w:t xml:space="preserve"> </w:t>
      </w:r>
      <w:r>
        <w:rPr>
          <w:b/>
          <w:i/>
          <w:color w:val="231F20"/>
          <w:sz w:val="17"/>
        </w:rPr>
        <w:t>of</w:t>
      </w:r>
      <w:r>
        <w:rPr>
          <w:b/>
          <w:i/>
          <w:color w:val="231F20"/>
          <w:spacing w:val="-3"/>
          <w:sz w:val="17"/>
        </w:rPr>
        <w:t xml:space="preserve"> </w:t>
      </w:r>
      <w:r>
        <w:rPr>
          <w:b/>
          <w:i/>
          <w:color w:val="231F20"/>
          <w:sz w:val="17"/>
        </w:rPr>
        <w:t>“interest</w:t>
      </w:r>
      <w:r>
        <w:rPr>
          <w:b/>
          <w:i/>
          <w:color w:val="231F20"/>
          <w:spacing w:val="-3"/>
          <w:sz w:val="17"/>
        </w:rPr>
        <w:t xml:space="preserve"> </w:t>
      </w:r>
      <w:r>
        <w:rPr>
          <w:b/>
          <w:i/>
          <w:color w:val="231F20"/>
          <w:sz w:val="17"/>
        </w:rPr>
        <w:t>in</w:t>
      </w:r>
      <w:r>
        <w:rPr>
          <w:b/>
          <w:i/>
          <w:color w:val="231F20"/>
          <w:spacing w:val="-3"/>
          <w:sz w:val="17"/>
        </w:rPr>
        <w:t xml:space="preserve"> </w:t>
      </w:r>
      <w:r>
        <w:rPr>
          <w:b/>
          <w:i/>
          <w:color w:val="231F20"/>
          <w:sz w:val="17"/>
        </w:rPr>
        <w:t>a</w:t>
      </w:r>
      <w:r>
        <w:rPr>
          <w:b/>
          <w:i/>
          <w:color w:val="231F20"/>
          <w:spacing w:val="-3"/>
          <w:sz w:val="17"/>
        </w:rPr>
        <w:t xml:space="preserve"> </w:t>
      </w:r>
      <w:r>
        <w:rPr>
          <w:b/>
          <w:i/>
          <w:color w:val="231F20"/>
          <w:sz w:val="17"/>
        </w:rPr>
        <w:t>relevant</w:t>
      </w:r>
      <w:r>
        <w:rPr>
          <w:b/>
          <w:i/>
          <w:color w:val="231F20"/>
          <w:spacing w:val="-3"/>
          <w:sz w:val="17"/>
        </w:rPr>
        <w:t xml:space="preserve"> </w:t>
      </w:r>
      <w:r>
        <w:rPr>
          <w:b/>
          <w:i/>
          <w:color w:val="231F20"/>
          <w:sz w:val="17"/>
        </w:rPr>
        <w:t>security”</w:t>
      </w:r>
      <w:r>
        <w:rPr>
          <w:b/>
          <w:i/>
          <w:color w:val="231F20"/>
          <w:spacing w:val="-3"/>
          <w:sz w:val="17"/>
        </w:rPr>
        <w:t xml:space="preserve"> </w:t>
      </w:r>
      <w:r>
        <w:rPr>
          <w:b/>
          <w:i/>
          <w:color w:val="231F20"/>
          <w:sz w:val="17"/>
        </w:rPr>
        <w:t>in</w:t>
      </w:r>
      <w:r>
        <w:rPr>
          <w:b/>
          <w:i/>
          <w:color w:val="231F20"/>
          <w:spacing w:val="-3"/>
          <w:sz w:val="17"/>
        </w:rPr>
        <w:t xml:space="preserve"> </w:t>
      </w:r>
      <w:r>
        <w:rPr>
          <w:b/>
          <w:i/>
          <w:color w:val="231F20"/>
          <w:sz w:val="17"/>
        </w:rPr>
        <w:t>Rule</w:t>
      </w:r>
      <w:r>
        <w:rPr>
          <w:b/>
          <w:i/>
          <w:color w:val="231F20"/>
          <w:spacing w:val="-3"/>
          <w:sz w:val="17"/>
        </w:rPr>
        <w:t xml:space="preserve"> </w:t>
      </w:r>
      <w:r>
        <w:rPr>
          <w:b/>
          <w:i/>
          <w:color w:val="231F20"/>
          <w:sz w:val="17"/>
        </w:rPr>
        <w:t>2.5 of</w:t>
      </w:r>
      <w:r>
        <w:rPr>
          <w:b/>
          <w:i/>
          <w:color w:val="231F20"/>
          <w:spacing w:val="-6"/>
          <w:sz w:val="17"/>
        </w:rPr>
        <w:t xml:space="preserve"> </w:t>
      </w:r>
      <w:r>
        <w:rPr>
          <w:b/>
          <w:i/>
          <w:color w:val="231F20"/>
          <w:sz w:val="17"/>
        </w:rPr>
        <w:t>Part</w:t>
      </w:r>
      <w:r>
        <w:rPr>
          <w:b/>
          <w:i/>
          <w:color w:val="231F20"/>
          <w:spacing w:val="-12"/>
          <w:sz w:val="17"/>
        </w:rPr>
        <w:t xml:space="preserve"> </w:t>
      </w:r>
      <w:r>
        <w:rPr>
          <w:b/>
          <w:i/>
          <w:color w:val="231F20"/>
          <w:sz w:val="17"/>
        </w:rPr>
        <w:t>A</w:t>
      </w:r>
      <w:r>
        <w:rPr>
          <w:b/>
          <w:i/>
          <w:color w:val="231F20"/>
          <w:spacing w:val="-12"/>
          <w:sz w:val="17"/>
        </w:rPr>
        <w:t xml:space="preserve"> </w:t>
      </w:r>
      <w:r>
        <w:rPr>
          <w:b/>
          <w:i/>
          <w:color w:val="231F20"/>
          <w:sz w:val="17"/>
        </w:rPr>
        <w:t>of</w:t>
      </w:r>
      <w:r>
        <w:rPr>
          <w:b/>
          <w:i/>
          <w:color w:val="231F20"/>
          <w:spacing w:val="-6"/>
          <w:sz w:val="17"/>
        </w:rPr>
        <w:t xml:space="preserve"> </w:t>
      </w:r>
      <w:r>
        <w:rPr>
          <w:b/>
          <w:i/>
          <w:color w:val="231F20"/>
          <w:sz w:val="17"/>
        </w:rPr>
        <w:t>the</w:t>
      </w:r>
      <w:r>
        <w:rPr>
          <w:b/>
          <w:i/>
          <w:color w:val="231F20"/>
          <w:spacing w:val="-6"/>
          <w:sz w:val="17"/>
        </w:rPr>
        <w:t xml:space="preserve"> </w:t>
      </w:r>
      <w:r>
        <w:rPr>
          <w:b/>
          <w:i/>
          <w:color w:val="231F20"/>
          <w:sz w:val="17"/>
        </w:rPr>
        <w:t>Rules</w:t>
      </w:r>
      <w:r>
        <w:rPr>
          <w:b/>
          <w:i/>
          <w:color w:val="231F20"/>
          <w:spacing w:val="-6"/>
          <w:sz w:val="17"/>
        </w:rPr>
        <w:t xml:space="preserve"> </w:t>
      </w:r>
      <w:r>
        <w:rPr>
          <w:b/>
          <w:i/>
          <w:color w:val="231F20"/>
          <w:sz w:val="17"/>
        </w:rPr>
        <w:t>and</w:t>
      </w:r>
      <w:r>
        <w:rPr>
          <w:b/>
          <w:i/>
          <w:color w:val="231F20"/>
          <w:spacing w:val="-6"/>
          <w:sz w:val="17"/>
        </w:rPr>
        <w:t xml:space="preserve"> </w:t>
      </w:r>
      <w:r>
        <w:rPr>
          <w:b/>
          <w:i/>
          <w:color w:val="231F20"/>
          <w:sz w:val="17"/>
        </w:rPr>
        <w:t>see</w:t>
      </w:r>
      <w:r>
        <w:rPr>
          <w:b/>
          <w:i/>
          <w:color w:val="231F20"/>
          <w:spacing w:val="-6"/>
          <w:sz w:val="17"/>
        </w:rPr>
        <w:t xml:space="preserve"> </w:t>
      </w:r>
      <w:r>
        <w:rPr>
          <w:b/>
          <w:i/>
          <w:color w:val="231F20"/>
          <w:sz w:val="17"/>
        </w:rPr>
        <w:t>Rule</w:t>
      </w:r>
      <w:r>
        <w:rPr>
          <w:b/>
          <w:i/>
          <w:color w:val="231F20"/>
          <w:spacing w:val="-6"/>
          <w:sz w:val="17"/>
        </w:rPr>
        <w:t xml:space="preserve"> </w:t>
      </w:r>
      <w:r>
        <w:rPr>
          <w:b/>
          <w:i/>
          <w:color w:val="231F20"/>
          <w:sz w:val="17"/>
        </w:rPr>
        <w:t>8.6(a),(b)</w:t>
      </w:r>
      <w:r>
        <w:rPr>
          <w:b/>
          <w:i/>
          <w:color w:val="231F20"/>
          <w:spacing w:val="-6"/>
          <w:sz w:val="17"/>
        </w:rPr>
        <w:t xml:space="preserve"> and (e) </w:t>
      </w:r>
      <w:r>
        <w:rPr>
          <w:b/>
          <w:i/>
          <w:color w:val="231F20"/>
          <w:sz w:val="17"/>
        </w:rPr>
        <w:t>of</w:t>
      </w:r>
      <w:r>
        <w:rPr>
          <w:b/>
          <w:i/>
          <w:color w:val="231F20"/>
          <w:spacing w:val="-6"/>
          <w:sz w:val="17"/>
        </w:rPr>
        <w:t xml:space="preserve"> </w:t>
      </w:r>
      <w:r>
        <w:rPr>
          <w:b/>
          <w:i/>
          <w:color w:val="231F20"/>
          <w:sz w:val="17"/>
        </w:rPr>
        <w:t>Part</w:t>
      </w:r>
      <w:r>
        <w:rPr>
          <w:b/>
          <w:i/>
          <w:color w:val="231F20"/>
          <w:spacing w:val="-6"/>
          <w:sz w:val="17"/>
        </w:rPr>
        <w:t xml:space="preserve"> </w:t>
      </w:r>
      <w:r>
        <w:rPr>
          <w:b/>
          <w:i/>
          <w:color w:val="231F20"/>
          <w:sz w:val="17"/>
        </w:rPr>
        <w:t>B</w:t>
      </w:r>
      <w:r>
        <w:rPr>
          <w:b/>
          <w:i/>
          <w:color w:val="231F20"/>
          <w:spacing w:val="-6"/>
          <w:sz w:val="17"/>
        </w:rPr>
        <w:t xml:space="preserve"> </w:t>
      </w:r>
      <w:r>
        <w:rPr>
          <w:b/>
          <w:i/>
          <w:color w:val="231F20"/>
          <w:sz w:val="17"/>
        </w:rPr>
        <w:t>of</w:t>
      </w:r>
      <w:r>
        <w:rPr>
          <w:b/>
          <w:i/>
          <w:color w:val="231F20"/>
          <w:spacing w:val="-6"/>
          <w:sz w:val="17"/>
        </w:rPr>
        <w:t xml:space="preserve"> </w:t>
      </w:r>
      <w:r>
        <w:rPr>
          <w:b/>
          <w:i/>
          <w:color w:val="231F20"/>
          <w:sz w:val="17"/>
        </w:rPr>
        <w:t>the</w:t>
      </w:r>
      <w:r>
        <w:rPr>
          <w:b/>
          <w:i/>
          <w:color w:val="231F20"/>
          <w:spacing w:val="-6"/>
          <w:sz w:val="17"/>
        </w:rPr>
        <w:t xml:space="preserve"> </w:t>
      </w:r>
      <w:r>
        <w:rPr>
          <w:b/>
          <w:i/>
          <w:color w:val="231F20"/>
          <w:sz w:val="17"/>
        </w:rPr>
        <w:t xml:space="preserve">Rules. </w:t>
      </w:r>
    </w:p>
    <w:p w14:paraId="67DA803B" w14:textId="77777777" w:rsidR="007B1D67" w:rsidRDefault="007B1D67" w:rsidP="007B1D67">
      <w:pPr>
        <w:pStyle w:val="ListParagraph"/>
        <w:numPr>
          <w:ilvl w:val="1"/>
          <w:numId w:val="1"/>
        </w:numPr>
        <w:tabs>
          <w:tab w:val="left" w:pos="2513"/>
        </w:tabs>
        <w:spacing w:line="271" w:lineRule="auto"/>
        <w:jc w:val="both"/>
        <w:rPr>
          <w:b/>
          <w:i/>
          <w:sz w:val="17"/>
        </w:rPr>
      </w:pPr>
      <w:r>
        <w:rPr>
          <w:b/>
          <w:i/>
          <w:color w:val="231F20"/>
          <w:sz w:val="17"/>
        </w:rPr>
        <w:t>See the definition of “relevant securities” in Rule 2.1 of Part A of the</w:t>
      </w:r>
      <w:r>
        <w:rPr>
          <w:b/>
          <w:i/>
          <w:color w:val="231F20"/>
          <w:spacing w:val="-1"/>
          <w:sz w:val="17"/>
        </w:rPr>
        <w:t xml:space="preserve"> </w:t>
      </w:r>
      <w:r>
        <w:rPr>
          <w:b/>
          <w:i/>
          <w:color w:val="231F20"/>
          <w:sz w:val="17"/>
        </w:rPr>
        <w:t>Rules.</w:t>
      </w:r>
    </w:p>
    <w:p w14:paraId="08D3B37F" w14:textId="4C0BD729" w:rsidR="007B1D67" w:rsidRPr="00D077CA" w:rsidRDefault="007B1D67" w:rsidP="007B1D67">
      <w:pPr>
        <w:pStyle w:val="ListParagraph"/>
        <w:numPr>
          <w:ilvl w:val="1"/>
          <w:numId w:val="1"/>
        </w:numPr>
        <w:tabs>
          <w:tab w:val="left" w:pos="2513"/>
        </w:tabs>
        <w:ind w:right="0"/>
        <w:rPr>
          <w:b/>
          <w:i/>
          <w:sz w:val="17"/>
        </w:rPr>
      </w:pPr>
      <w:r>
        <w:rPr>
          <w:b/>
          <w:i/>
          <w:color w:val="231F20"/>
          <w:sz w:val="17"/>
        </w:rPr>
        <w:t>See</w:t>
      </w:r>
      <w:r>
        <w:rPr>
          <w:b/>
          <w:i/>
          <w:color w:val="231F20"/>
          <w:spacing w:val="-7"/>
          <w:sz w:val="17"/>
        </w:rPr>
        <w:t xml:space="preserve"> </w:t>
      </w:r>
      <w:r>
        <w:rPr>
          <w:b/>
          <w:i/>
          <w:color w:val="231F20"/>
          <w:sz w:val="17"/>
        </w:rPr>
        <w:t>the</w:t>
      </w:r>
      <w:r>
        <w:rPr>
          <w:b/>
          <w:i/>
          <w:color w:val="231F20"/>
          <w:spacing w:val="-7"/>
          <w:sz w:val="17"/>
        </w:rPr>
        <w:t xml:space="preserve"> </w:t>
      </w:r>
      <w:r>
        <w:rPr>
          <w:b/>
          <w:i/>
          <w:color w:val="231F20"/>
          <w:sz w:val="17"/>
        </w:rPr>
        <w:t>definition</w:t>
      </w:r>
      <w:r>
        <w:rPr>
          <w:b/>
          <w:i/>
          <w:color w:val="231F20"/>
          <w:spacing w:val="-7"/>
          <w:sz w:val="17"/>
        </w:rPr>
        <w:t xml:space="preserve"> </w:t>
      </w:r>
      <w:r>
        <w:rPr>
          <w:b/>
          <w:i/>
          <w:color w:val="231F20"/>
          <w:sz w:val="17"/>
        </w:rPr>
        <w:t>of</w:t>
      </w:r>
      <w:r>
        <w:rPr>
          <w:b/>
          <w:i/>
          <w:color w:val="231F20"/>
          <w:spacing w:val="-7"/>
          <w:sz w:val="17"/>
        </w:rPr>
        <w:t xml:space="preserve"> </w:t>
      </w:r>
      <w:r>
        <w:rPr>
          <w:b/>
          <w:i/>
          <w:color w:val="231F20"/>
          <w:sz w:val="17"/>
        </w:rPr>
        <w:t>“dealing”</w:t>
      </w:r>
      <w:r>
        <w:rPr>
          <w:b/>
          <w:i/>
          <w:color w:val="231F20"/>
          <w:spacing w:val="-7"/>
          <w:sz w:val="17"/>
        </w:rPr>
        <w:t xml:space="preserve"> </w:t>
      </w:r>
      <w:r>
        <w:rPr>
          <w:b/>
          <w:i/>
          <w:color w:val="231F20"/>
          <w:sz w:val="17"/>
        </w:rPr>
        <w:t>in</w:t>
      </w:r>
      <w:r>
        <w:rPr>
          <w:b/>
          <w:i/>
          <w:color w:val="231F20"/>
          <w:spacing w:val="-7"/>
          <w:sz w:val="17"/>
        </w:rPr>
        <w:t xml:space="preserve"> </w:t>
      </w:r>
      <w:r>
        <w:rPr>
          <w:b/>
          <w:i/>
          <w:color w:val="231F20"/>
          <w:sz w:val="17"/>
        </w:rPr>
        <w:t>Rule</w:t>
      </w:r>
      <w:r>
        <w:rPr>
          <w:b/>
          <w:i/>
          <w:color w:val="231F20"/>
          <w:spacing w:val="-7"/>
          <w:sz w:val="17"/>
        </w:rPr>
        <w:t xml:space="preserve"> </w:t>
      </w:r>
      <w:r>
        <w:rPr>
          <w:b/>
          <w:i/>
          <w:color w:val="231F20"/>
          <w:sz w:val="17"/>
        </w:rPr>
        <w:t>2.1</w:t>
      </w:r>
      <w:r>
        <w:rPr>
          <w:b/>
          <w:i/>
          <w:color w:val="231F20"/>
          <w:spacing w:val="-7"/>
          <w:sz w:val="17"/>
        </w:rPr>
        <w:t xml:space="preserve"> </w:t>
      </w:r>
      <w:r>
        <w:rPr>
          <w:b/>
          <w:i/>
          <w:color w:val="231F20"/>
          <w:sz w:val="17"/>
        </w:rPr>
        <w:t>of</w:t>
      </w:r>
      <w:r>
        <w:rPr>
          <w:b/>
          <w:i/>
          <w:color w:val="231F20"/>
          <w:spacing w:val="-7"/>
          <w:sz w:val="17"/>
        </w:rPr>
        <w:t xml:space="preserve"> </w:t>
      </w:r>
      <w:r>
        <w:rPr>
          <w:b/>
          <w:i/>
          <w:color w:val="231F20"/>
          <w:sz w:val="17"/>
        </w:rPr>
        <w:t>Part</w:t>
      </w:r>
      <w:r>
        <w:rPr>
          <w:b/>
          <w:i/>
          <w:color w:val="231F20"/>
          <w:spacing w:val="-13"/>
          <w:sz w:val="17"/>
        </w:rPr>
        <w:t xml:space="preserve"> </w:t>
      </w:r>
      <w:r>
        <w:rPr>
          <w:b/>
          <w:i/>
          <w:color w:val="231F20"/>
          <w:sz w:val="17"/>
        </w:rPr>
        <w:t>A</w:t>
      </w:r>
      <w:r>
        <w:rPr>
          <w:b/>
          <w:i/>
          <w:color w:val="231F20"/>
          <w:spacing w:val="-13"/>
          <w:sz w:val="17"/>
        </w:rPr>
        <w:t xml:space="preserve"> </w:t>
      </w:r>
      <w:r>
        <w:rPr>
          <w:b/>
          <w:i/>
          <w:color w:val="231F20"/>
          <w:sz w:val="17"/>
        </w:rPr>
        <w:t>of</w:t>
      </w:r>
      <w:r>
        <w:rPr>
          <w:b/>
          <w:i/>
          <w:color w:val="231F20"/>
          <w:spacing w:val="-7"/>
          <w:sz w:val="17"/>
        </w:rPr>
        <w:t xml:space="preserve"> </w:t>
      </w:r>
      <w:r>
        <w:rPr>
          <w:b/>
          <w:i/>
          <w:color w:val="231F20"/>
          <w:sz w:val="17"/>
        </w:rPr>
        <w:t>the</w:t>
      </w:r>
      <w:r>
        <w:rPr>
          <w:b/>
          <w:i/>
          <w:color w:val="231F20"/>
          <w:spacing w:val="-7"/>
          <w:sz w:val="17"/>
        </w:rPr>
        <w:t xml:space="preserve"> </w:t>
      </w:r>
      <w:r>
        <w:rPr>
          <w:b/>
          <w:i/>
          <w:color w:val="231F20"/>
          <w:sz w:val="17"/>
        </w:rPr>
        <w:t>Rules.</w:t>
      </w:r>
    </w:p>
    <w:p w14:paraId="7D4A23C5" w14:textId="11027FE3" w:rsidR="00D077CA" w:rsidRPr="00457F2F" w:rsidRDefault="00D077CA" w:rsidP="00457F2F">
      <w:pPr>
        <w:pStyle w:val="ListParagraph"/>
        <w:numPr>
          <w:ilvl w:val="1"/>
          <w:numId w:val="1"/>
        </w:numPr>
        <w:tabs>
          <w:tab w:val="left" w:pos="2513"/>
        </w:tabs>
        <w:ind w:right="0"/>
        <w:rPr>
          <w:b/>
          <w:i/>
          <w:sz w:val="17"/>
        </w:rPr>
      </w:pPr>
      <w:r>
        <w:rPr>
          <w:b/>
          <w:i/>
          <w:color w:val="231F20"/>
          <w:sz w:val="17"/>
        </w:rPr>
        <w:t>See Rule 2.5(d) of Part A of the</w:t>
      </w:r>
      <w:r>
        <w:rPr>
          <w:b/>
          <w:i/>
          <w:color w:val="231F20"/>
          <w:spacing w:val="-4"/>
          <w:sz w:val="17"/>
        </w:rPr>
        <w:t xml:space="preserve"> </w:t>
      </w:r>
      <w:r>
        <w:rPr>
          <w:b/>
          <w:i/>
          <w:color w:val="231F20"/>
          <w:sz w:val="17"/>
        </w:rPr>
        <w:t>Rules.</w:t>
      </w:r>
    </w:p>
    <w:p w14:paraId="7653C11E" w14:textId="58631B42" w:rsidR="00292507" w:rsidRPr="00D077CA" w:rsidRDefault="007B1D67" w:rsidP="00D077CA">
      <w:pPr>
        <w:pStyle w:val="ListParagraph"/>
        <w:numPr>
          <w:ilvl w:val="1"/>
          <w:numId w:val="1"/>
        </w:numPr>
        <w:tabs>
          <w:tab w:val="left" w:pos="2513"/>
        </w:tabs>
        <w:spacing w:before="134" w:line="271" w:lineRule="auto"/>
        <w:jc w:val="both"/>
        <w:rPr>
          <w:b/>
          <w:i/>
          <w:sz w:val="17"/>
        </w:rPr>
      </w:pPr>
      <w:r>
        <w:rPr>
          <w:noProof/>
          <w:lang w:val="en-IE" w:eastAsia="en-IE"/>
        </w:rPr>
        <mc:AlternateContent>
          <mc:Choice Requires="wpg">
            <w:drawing>
              <wp:anchor distT="0" distB="0" distL="114300" distR="114300" simplePos="0" relativeHeight="251659264" behindDoc="0" locked="0" layoutInCell="1" allowOverlap="1" wp14:anchorId="4AD46162" wp14:editId="50A8C23E">
                <wp:simplePos x="0" y="0"/>
                <wp:positionH relativeFrom="page">
                  <wp:posOffset>-1270</wp:posOffset>
                </wp:positionH>
                <wp:positionV relativeFrom="paragraph">
                  <wp:posOffset>304800</wp:posOffset>
                </wp:positionV>
                <wp:extent cx="254000" cy="612775"/>
                <wp:effectExtent l="8255" t="9525" r="4445" b="6350"/>
                <wp:wrapNone/>
                <wp:docPr id="1135"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612775"/>
                          <a:chOff x="-2" y="480"/>
                          <a:chExt cx="400" cy="965"/>
                        </a:xfrm>
                      </wpg:grpSpPr>
                      <wps:wsp>
                        <wps:cNvPr id="1136" name="Line 319"/>
                        <wps:cNvCnPr/>
                        <wps:spPr bwMode="auto">
                          <a:xfrm>
                            <a:off x="155" y="482"/>
                            <a:ext cx="0" cy="9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7" name="Line 318"/>
                        <wps:cNvCnPr/>
                        <wps:spPr bwMode="auto">
                          <a:xfrm>
                            <a:off x="0" y="962"/>
                            <a:ext cx="3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8" name="Freeform 317"/>
                        <wps:cNvSpPr>
                          <a:spLocks/>
                        </wps:cNvSpPr>
                        <wps:spPr bwMode="auto">
                          <a:xfrm>
                            <a:off x="35" y="842"/>
                            <a:ext cx="240" cy="240"/>
                          </a:xfrm>
                          <a:custGeom>
                            <a:avLst/>
                            <a:gdLst>
                              <a:gd name="T0" fmla="+- 0 155 35"/>
                              <a:gd name="T1" fmla="*/ T0 w 240"/>
                              <a:gd name="T2" fmla="+- 0 962 842"/>
                              <a:gd name="T3" fmla="*/ 962 h 240"/>
                              <a:gd name="T4" fmla="+- 0 275 35"/>
                              <a:gd name="T5" fmla="*/ T4 w 240"/>
                              <a:gd name="T6" fmla="+- 0 962 842"/>
                              <a:gd name="T7" fmla="*/ 962 h 240"/>
                              <a:gd name="T8" fmla="+- 0 239 35"/>
                              <a:gd name="T9" fmla="*/ T8 w 240"/>
                              <a:gd name="T10" fmla="+- 0 1047 842"/>
                              <a:gd name="T11" fmla="*/ 1047 h 240"/>
                              <a:gd name="T12" fmla="+- 0 155 35"/>
                              <a:gd name="T13" fmla="*/ T12 w 240"/>
                              <a:gd name="T14" fmla="+- 0 1082 842"/>
                              <a:gd name="T15" fmla="*/ 1082 h 240"/>
                              <a:gd name="T16" fmla="+- 0 108 35"/>
                              <a:gd name="T17" fmla="*/ T16 w 240"/>
                              <a:gd name="T18" fmla="+- 0 1073 842"/>
                              <a:gd name="T19" fmla="*/ 1073 h 240"/>
                              <a:gd name="T20" fmla="+- 0 70 35"/>
                              <a:gd name="T21" fmla="*/ T20 w 240"/>
                              <a:gd name="T22" fmla="+- 0 1047 842"/>
                              <a:gd name="T23" fmla="*/ 1047 h 240"/>
                              <a:gd name="T24" fmla="+- 0 44 35"/>
                              <a:gd name="T25" fmla="*/ T24 w 240"/>
                              <a:gd name="T26" fmla="+- 0 1009 842"/>
                              <a:gd name="T27" fmla="*/ 1009 h 240"/>
                              <a:gd name="T28" fmla="+- 0 35 35"/>
                              <a:gd name="T29" fmla="*/ T28 w 240"/>
                              <a:gd name="T30" fmla="+- 0 962 842"/>
                              <a:gd name="T31" fmla="*/ 962 h 240"/>
                              <a:gd name="T32" fmla="+- 0 44 35"/>
                              <a:gd name="T33" fmla="*/ T32 w 240"/>
                              <a:gd name="T34" fmla="+- 0 915 842"/>
                              <a:gd name="T35" fmla="*/ 915 h 240"/>
                              <a:gd name="T36" fmla="+- 0 70 35"/>
                              <a:gd name="T37" fmla="*/ T36 w 240"/>
                              <a:gd name="T38" fmla="+- 0 877 842"/>
                              <a:gd name="T39" fmla="*/ 877 h 240"/>
                              <a:gd name="T40" fmla="+- 0 108 35"/>
                              <a:gd name="T41" fmla="*/ T40 w 240"/>
                              <a:gd name="T42" fmla="+- 0 851 842"/>
                              <a:gd name="T43" fmla="*/ 851 h 240"/>
                              <a:gd name="T44" fmla="+- 0 155 35"/>
                              <a:gd name="T45" fmla="*/ T44 w 240"/>
                              <a:gd name="T46" fmla="+- 0 842 842"/>
                              <a:gd name="T47" fmla="*/ 842 h 240"/>
                              <a:gd name="T48" fmla="+- 0 201 35"/>
                              <a:gd name="T49" fmla="*/ T48 w 240"/>
                              <a:gd name="T50" fmla="+- 0 851 842"/>
                              <a:gd name="T51" fmla="*/ 851 h 240"/>
                              <a:gd name="T52" fmla="+- 0 239 35"/>
                              <a:gd name="T53" fmla="*/ T52 w 240"/>
                              <a:gd name="T54" fmla="+- 0 877 842"/>
                              <a:gd name="T55" fmla="*/ 877 h 240"/>
                              <a:gd name="T56" fmla="+- 0 265 35"/>
                              <a:gd name="T57" fmla="*/ T56 w 240"/>
                              <a:gd name="T58" fmla="+- 0 915 842"/>
                              <a:gd name="T59" fmla="*/ 915 h 240"/>
                              <a:gd name="T60" fmla="+- 0 275 35"/>
                              <a:gd name="T61" fmla="*/ T60 w 240"/>
                              <a:gd name="T62" fmla="+- 0 962 842"/>
                              <a:gd name="T63" fmla="*/ 96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0" h="240">
                                <a:moveTo>
                                  <a:pt x="120" y="120"/>
                                </a:moveTo>
                                <a:lnTo>
                                  <a:pt x="240" y="120"/>
                                </a:lnTo>
                                <a:lnTo>
                                  <a:pt x="204" y="205"/>
                                </a:lnTo>
                                <a:lnTo>
                                  <a:pt x="120" y="240"/>
                                </a:lnTo>
                                <a:lnTo>
                                  <a:pt x="73" y="231"/>
                                </a:lnTo>
                                <a:lnTo>
                                  <a:pt x="35" y="205"/>
                                </a:lnTo>
                                <a:lnTo>
                                  <a:pt x="9" y="167"/>
                                </a:lnTo>
                                <a:lnTo>
                                  <a:pt x="0" y="120"/>
                                </a:lnTo>
                                <a:lnTo>
                                  <a:pt x="9" y="73"/>
                                </a:lnTo>
                                <a:lnTo>
                                  <a:pt x="35" y="35"/>
                                </a:lnTo>
                                <a:lnTo>
                                  <a:pt x="73" y="9"/>
                                </a:lnTo>
                                <a:lnTo>
                                  <a:pt x="120" y="0"/>
                                </a:lnTo>
                                <a:lnTo>
                                  <a:pt x="166" y="9"/>
                                </a:lnTo>
                                <a:lnTo>
                                  <a:pt x="204" y="35"/>
                                </a:lnTo>
                                <a:lnTo>
                                  <a:pt x="230" y="73"/>
                                </a:lnTo>
                                <a:lnTo>
                                  <a:pt x="240" y="12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7EBB6" id="Group 316" o:spid="_x0000_s1026" style="position:absolute;margin-left:-.1pt;margin-top:24pt;width:20pt;height:48.25pt;z-index:251659264;mso-position-horizontal-relative:page" coordorigin="-2,480" coordsize="4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">
                <v:line id="Line 319" o:spid="_x0000_s1027" style="position:absolute;visibility:visible;mso-wrap-style:square" from="155,482" to="15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" strokeweight=".25pt"/>
                <v:line id="Line 318" o:spid="_x0000_s1028" style="position:absolute;visibility:visible;mso-wrap-style:square" from="0,962" to="395,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" strokeweight=".25pt"/>
                <v:shape id="Freeform 317" o:spid="_x0000_s1029" style="position:absolute;left:35;top:84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" path="m120,120r120,l204,205r-84,35l73,231,35,205,9,167,,120,9,73,35,35,73,9,120,r46,9l204,35r26,38l240,120e" filled="f" strokeweight=".25pt">
                  <v:path arrowok="t" o:connecttype="custom" o:connectlocs="120,962;240,962;204,1047;120,1082;73,1073;35,1047;9,1009;0,962;9,915;35,877;73,851;120,842;166,851;204,877;230,915;240,962" o:connectangles="0,0,0,0,0,0,0,0,0,0,0,0,0,0,0,0"/>
                </v:shape>
                <w10:wrap anchorx="page"/>
              </v:group>
            </w:pict>
          </mc:Fallback>
        </mc:AlternateContent>
      </w:r>
      <w:r>
        <w:rPr>
          <w:noProof/>
          <w:lang w:val="en-IE" w:eastAsia="en-IE"/>
        </w:rPr>
        <mc:AlternateContent>
          <mc:Choice Requires="wpg">
            <w:drawing>
              <wp:anchor distT="0" distB="0" distL="114300" distR="114300" simplePos="0" relativeHeight="251660288" behindDoc="0" locked="0" layoutInCell="1" allowOverlap="1" wp14:anchorId="7530B5F6" wp14:editId="68C19EB8">
                <wp:simplePos x="0" y="0"/>
                <wp:positionH relativeFrom="page">
                  <wp:posOffset>5793105</wp:posOffset>
                </wp:positionH>
                <wp:positionV relativeFrom="paragraph">
                  <wp:posOffset>304800</wp:posOffset>
                </wp:positionV>
                <wp:extent cx="257175" cy="612775"/>
                <wp:effectExtent l="11430" t="9525" r="7620" b="6350"/>
                <wp:wrapNone/>
                <wp:docPr id="1131"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612775"/>
                          <a:chOff x="9123" y="480"/>
                          <a:chExt cx="405" cy="965"/>
                        </a:xfrm>
                      </wpg:grpSpPr>
                      <wps:wsp>
                        <wps:cNvPr id="1132" name="Line 315"/>
                        <wps:cNvCnPr/>
                        <wps:spPr bwMode="auto">
                          <a:xfrm>
                            <a:off x="9365" y="482"/>
                            <a:ext cx="0" cy="9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3" name="Line 314"/>
                        <wps:cNvCnPr/>
                        <wps:spPr bwMode="auto">
                          <a:xfrm>
                            <a:off x="9125" y="962"/>
                            <a:ext cx="399"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4" name="Freeform 313"/>
                        <wps:cNvSpPr>
                          <a:spLocks/>
                        </wps:cNvSpPr>
                        <wps:spPr bwMode="auto">
                          <a:xfrm>
                            <a:off x="9245" y="842"/>
                            <a:ext cx="240" cy="240"/>
                          </a:xfrm>
                          <a:custGeom>
                            <a:avLst/>
                            <a:gdLst>
                              <a:gd name="T0" fmla="+- 0 9365 9245"/>
                              <a:gd name="T1" fmla="*/ T0 w 240"/>
                              <a:gd name="T2" fmla="+- 0 962 842"/>
                              <a:gd name="T3" fmla="*/ 962 h 240"/>
                              <a:gd name="T4" fmla="+- 0 9485 9245"/>
                              <a:gd name="T5" fmla="*/ T4 w 240"/>
                              <a:gd name="T6" fmla="+- 0 962 842"/>
                              <a:gd name="T7" fmla="*/ 962 h 240"/>
                              <a:gd name="T8" fmla="+- 0 9450 9245"/>
                              <a:gd name="T9" fmla="*/ T8 w 240"/>
                              <a:gd name="T10" fmla="+- 0 1047 842"/>
                              <a:gd name="T11" fmla="*/ 1047 h 240"/>
                              <a:gd name="T12" fmla="+- 0 9365 9245"/>
                              <a:gd name="T13" fmla="*/ T12 w 240"/>
                              <a:gd name="T14" fmla="+- 0 1082 842"/>
                              <a:gd name="T15" fmla="*/ 1082 h 240"/>
                              <a:gd name="T16" fmla="+- 0 9319 9245"/>
                              <a:gd name="T17" fmla="*/ T16 w 240"/>
                              <a:gd name="T18" fmla="+- 0 1073 842"/>
                              <a:gd name="T19" fmla="*/ 1073 h 240"/>
                              <a:gd name="T20" fmla="+- 0 9281 9245"/>
                              <a:gd name="T21" fmla="*/ T20 w 240"/>
                              <a:gd name="T22" fmla="+- 0 1047 842"/>
                              <a:gd name="T23" fmla="*/ 1047 h 240"/>
                              <a:gd name="T24" fmla="+- 0 9255 9245"/>
                              <a:gd name="T25" fmla="*/ T24 w 240"/>
                              <a:gd name="T26" fmla="+- 0 1009 842"/>
                              <a:gd name="T27" fmla="*/ 1009 h 240"/>
                              <a:gd name="T28" fmla="+- 0 9245 9245"/>
                              <a:gd name="T29" fmla="*/ T28 w 240"/>
                              <a:gd name="T30" fmla="+- 0 962 842"/>
                              <a:gd name="T31" fmla="*/ 962 h 240"/>
                              <a:gd name="T32" fmla="+- 0 9255 9245"/>
                              <a:gd name="T33" fmla="*/ T32 w 240"/>
                              <a:gd name="T34" fmla="+- 0 915 842"/>
                              <a:gd name="T35" fmla="*/ 915 h 240"/>
                              <a:gd name="T36" fmla="+- 0 9281 9245"/>
                              <a:gd name="T37" fmla="*/ T36 w 240"/>
                              <a:gd name="T38" fmla="+- 0 877 842"/>
                              <a:gd name="T39" fmla="*/ 877 h 240"/>
                              <a:gd name="T40" fmla="+- 0 9319 9245"/>
                              <a:gd name="T41" fmla="*/ T40 w 240"/>
                              <a:gd name="T42" fmla="+- 0 851 842"/>
                              <a:gd name="T43" fmla="*/ 851 h 240"/>
                              <a:gd name="T44" fmla="+- 0 9365 9245"/>
                              <a:gd name="T45" fmla="*/ T44 w 240"/>
                              <a:gd name="T46" fmla="+- 0 842 842"/>
                              <a:gd name="T47" fmla="*/ 842 h 240"/>
                              <a:gd name="T48" fmla="+- 0 9412 9245"/>
                              <a:gd name="T49" fmla="*/ T48 w 240"/>
                              <a:gd name="T50" fmla="+- 0 851 842"/>
                              <a:gd name="T51" fmla="*/ 851 h 240"/>
                              <a:gd name="T52" fmla="+- 0 9450 9245"/>
                              <a:gd name="T53" fmla="*/ T52 w 240"/>
                              <a:gd name="T54" fmla="+- 0 877 842"/>
                              <a:gd name="T55" fmla="*/ 877 h 240"/>
                              <a:gd name="T56" fmla="+- 0 9476 9245"/>
                              <a:gd name="T57" fmla="*/ T56 w 240"/>
                              <a:gd name="T58" fmla="+- 0 915 842"/>
                              <a:gd name="T59" fmla="*/ 915 h 240"/>
                              <a:gd name="T60" fmla="+- 0 9485 9245"/>
                              <a:gd name="T61" fmla="*/ T60 w 240"/>
                              <a:gd name="T62" fmla="+- 0 962 842"/>
                              <a:gd name="T63" fmla="*/ 96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0" h="240">
                                <a:moveTo>
                                  <a:pt x="120" y="120"/>
                                </a:moveTo>
                                <a:lnTo>
                                  <a:pt x="240" y="120"/>
                                </a:lnTo>
                                <a:lnTo>
                                  <a:pt x="205" y="205"/>
                                </a:lnTo>
                                <a:lnTo>
                                  <a:pt x="120" y="240"/>
                                </a:lnTo>
                                <a:lnTo>
                                  <a:pt x="74" y="231"/>
                                </a:lnTo>
                                <a:lnTo>
                                  <a:pt x="36" y="205"/>
                                </a:lnTo>
                                <a:lnTo>
                                  <a:pt x="10" y="167"/>
                                </a:lnTo>
                                <a:lnTo>
                                  <a:pt x="0" y="120"/>
                                </a:lnTo>
                                <a:lnTo>
                                  <a:pt x="10" y="73"/>
                                </a:lnTo>
                                <a:lnTo>
                                  <a:pt x="36" y="35"/>
                                </a:lnTo>
                                <a:lnTo>
                                  <a:pt x="74" y="9"/>
                                </a:lnTo>
                                <a:lnTo>
                                  <a:pt x="120" y="0"/>
                                </a:lnTo>
                                <a:lnTo>
                                  <a:pt x="167" y="9"/>
                                </a:lnTo>
                                <a:lnTo>
                                  <a:pt x="205" y="35"/>
                                </a:lnTo>
                                <a:lnTo>
                                  <a:pt x="231" y="73"/>
                                </a:lnTo>
                                <a:lnTo>
                                  <a:pt x="240" y="12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C6B6D" id="Group 312" o:spid="_x0000_s1026" style="position:absolute;margin-left:456.15pt;margin-top:24pt;width:20.25pt;height:48.25pt;z-index:251660288;mso-position-horizontal-relative:page" coordorigin="9123,480" coordsize="405,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">
                <v:line id="Line 315" o:spid="_x0000_s1027" style="position:absolute;visibility:visible;mso-wrap-style:square" from="9365,482" to="936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" strokeweight=".25pt"/>
                <v:line id="Line 314" o:spid="_x0000_s1028" style="position:absolute;visibility:visible;mso-wrap-style:square" from="9125,962" to="952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" strokeweight=".25pt"/>
                <v:shape id="Freeform 313" o:spid="_x0000_s1029" style="position:absolute;left:9245;top:84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" path="m120,120r120,l205,205r-85,35l74,231,36,205,10,167,,120,10,73,36,35,74,9,120,r47,9l205,35r26,38l240,120e" filled="f" strokeweight=".25pt">
                  <v:path arrowok="t" o:connecttype="custom" o:connectlocs="120,962;240,962;205,1047;120,1082;74,1073;36,1047;10,1009;0,962;10,915;36,877;74,851;120,842;167,851;205,877;231,915;240,962" o:connectangles="0,0,0,0,0,0,0,0,0,0,0,0,0,0,0,0"/>
                </v:shape>
                <w10:wrap anchorx="page"/>
              </v:group>
            </w:pict>
          </mc:Fallback>
        </mc:AlternateContent>
      </w:r>
      <w:r>
        <w:rPr>
          <w:b/>
          <w:i/>
          <w:color w:val="231F20"/>
          <w:sz w:val="17"/>
        </w:rPr>
        <w:t xml:space="preserve"> If the economic exposure to changes in the price of securities is limited, for example, by virtue of a stop loss arrangement</w:t>
      </w:r>
      <w:r>
        <w:rPr>
          <w:b/>
          <w:i/>
          <w:color w:val="231F20"/>
          <w:spacing w:val="-6"/>
          <w:sz w:val="17"/>
        </w:rPr>
        <w:t xml:space="preserve"> </w:t>
      </w:r>
      <w:r>
        <w:rPr>
          <w:b/>
          <w:i/>
          <w:color w:val="231F20"/>
          <w:sz w:val="17"/>
        </w:rPr>
        <w:t>relating</w:t>
      </w:r>
      <w:r>
        <w:rPr>
          <w:b/>
          <w:i/>
          <w:color w:val="231F20"/>
          <w:spacing w:val="-6"/>
          <w:sz w:val="17"/>
        </w:rPr>
        <w:t xml:space="preserve"> </w:t>
      </w:r>
      <w:r>
        <w:rPr>
          <w:b/>
          <w:i/>
          <w:color w:val="231F20"/>
          <w:sz w:val="17"/>
        </w:rPr>
        <w:t>to</w:t>
      </w:r>
      <w:r>
        <w:rPr>
          <w:b/>
          <w:i/>
          <w:color w:val="231F20"/>
          <w:spacing w:val="-6"/>
          <w:sz w:val="17"/>
        </w:rPr>
        <w:t xml:space="preserve"> </w:t>
      </w:r>
      <w:r>
        <w:rPr>
          <w:b/>
          <w:i/>
          <w:color w:val="231F20"/>
          <w:sz w:val="17"/>
        </w:rPr>
        <w:t>a</w:t>
      </w:r>
      <w:r>
        <w:rPr>
          <w:b/>
          <w:i/>
          <w:color w:val="231F20"/>
          <w:spacing w:val="-6"/>
          <w:sz w:val="17"/>
        </w:rPr>
        <w:t xml:space="preserve"> </w:t>
      </w:r>
      <w:r>
        <w:rPr>
          <w:b/>
          <w:i/>
          <w:color w:val="231F20"/>
          <w:sz w:val="17"/>
        </w:rPr>
        <w:t>spread</w:t>
      </w:r>
      <w:r>
        <w:rPr>
          <w:b/>
          <w:i/>
          <w:color w:val="231F20"/>
          <w:spacing w:val="-6"/>
          <w:sz w:val="17"/>
        </w:rPr>
        <w:t xml:space="preserve"> </w:t>
      </w:r>
      <w:r>
        <w:rPr>
          <w:b/>
          <w:i/>
          <w:color w:val="231F20"/>
          <w:sz w:val="17"/>
        </w:rPr>
        <w:t>bet,</w:t>
      </w:r>
      <w:r>
        <w:rPr>
          <w:b/>
          <w:i/>
          <w:color w:val="231F20"/>
          <w:spacing w:val="-6"/>
          <w:sz w:val="17"/>
        </w:rPr>
        <w:t xml:space="preserve"> </w:t>
      </w:r>
      <w:r>
        <w:rPr>
          <w:b/>
          <w:i/>
          <w:color w:val="231F20"/>
          <w:sz w:val="17"/>
        </w:rPr>
        <w:t>full</w:t>
      </w:r>
      <w:r>
        <w:rPr>
          <w:b/>
          <w:i/>
          <w:color w:val="231F20"/>
          <w:spacing w:val="-6"/>
          <w:sz w:val="17"/>
        </w:rPr>
        <w:t xml:space="preserve"> </w:t>
      </w:r>
      <w:r>
        <w:rPr>
          <w:b/>
          <w:i/>
          <w:color w:val="231F20"/>
          <w:sz w:val="17"/>
        </w:rPr>
        <w:t>details</w:t>
      </w:r>
      <w:r>
        <w:rPr>
          <w:b/>
          <w:i/>
          <w:color w:val="231F20"/>
          <w:spacing w:val="-6"/>
          <w:sz w:val="17"/>
        </w:rPr>
        <w:t xml:space="preserve"> </w:t>
      </w:r>
      <w:r>
        <w:rPr>
          <w:b/>
          <w:i/>
          <w:color w:val="231F20"/>
          <w:sz w:val="17"/>
        </w:rPr>
        <w:t>must</w:t>
      </w:r>
      <w:r>
        <w:rPr>
          <w:b/>
          <w:i/>
          <w:color w:val="231F20"/>
          <w:spacing w:val="-6"/>
          <w:sz w:val="17"/>
        </w:rPr>
        <w:t xml:space="preserve"> </w:t>
      </w:r>
      <w:r>
        <w:rPr>
          <w:b/>
          <w:i/>
          <w:color w:val="231F20"/>
          <w:sz w:val="17"/>
        </w:rPr>
        <w:t>be</w:t>
      </w:r>
      <w:r>
        <w:rPr>
          <w:b/>
          <w:i/>
          <w:color w:val="231F20"/>
          <w:spacing w:val="-6"/>
          <w:sz w:val="17"/>
        </w:rPr>
        <w:t xml:space="preserve"> </w:t>
      </w:r>
      <w:r>
        <w:rPr>
          <w:b/>
          <w:i/>
          <w:color w:val="231F20"/>
          <w:sz w:val="17"/>
        </w:rPr>
        <w:t>given.</w:t>
      </w:r>
    </w:p>
    <w:p w14:paraId="735E1EDA" w14:textId="230C5F16" w:rsidR="00A025FE" w:rsidRPr="001151FA" w:rsidRDefault="00A025FE" w:rsidP="001151FA">
      <w:pPr>
        <w:pStyle w:val="ListParagraph"/>
        <w:numPr>
          <w:ilvl w:val="1"/>
          <w:numId w:val="1"/>
        </w:numPr>
        <w:spacing w:before="134"/>
        <w:jc w:val="both"/>
        <w:rPr>
          <w:b/>
          <w:bCs/>
          <w:i/>
          <w:iCs/>
          <w:sz w:val="17"/>
          <w:szCs w:val="17"/>
        </w:rPr>
      </w:pPr>
      <w:r w:rsidRPr="001151FA">
        <w:rPr>
          <w:b/>
          <w:bCs/>
          <w:i/>
          <w:iCs/>
          <w:sz w:val="17"/>
          <w:szCs w:val="17"/>
        </w:rPr>
        <w:t xml:space="preserve">If details included in a disclosure under Rule </w:t>
      </w:r>
      <w:r w:rsidR="000A0A77">
        <w:rPr>
          <w:b/>
          <w:bCs/>
          <w:i/>
          <w:iCs/>
          <w:sz w:val="17"/>
          <w:szCs w:val="17"/>
        </w:rPr>
        <w:t>3</w:t>
      </w:r>
      <w:r w:rsidRPr="001151FA">
        <w:rPr>
          <w:b/>
          <w:bCs/>
          <w:i/>
          <w:iCs/>
          <w:sz w:val="17"/>
          <w:szCs w:val="17"/>
        </w:rPr>
        <w:t>8 are incorrect, they should be corrected as soon as practicable in a subsequent disclosure. Such disclosure should state clearly that it corrects details disclosed previously, identify the disclosure or disclosures being corrected, and provide sufficient detail for the reader to understand the nature of the corrections. In the case of any doubt, the Panel should be consulted.</w:t>
      </w:r>
    </w:p>
    <w:p w14:paraId="1A5803E2" w14:textId="77777777" w:rsidR="00A025FE" w:rsidRDefault="00A025FE" w:rsidP="001151FA">
      <w:pPr>
        <w:pStyle w:val="BodyText"/>
        <w:spacing w:line="271" w:lineRule="auto"/>
        <w:ind w:right="1868"/>
        <w:rPr>
          <w:color w:val="231F20"/>
          <w:w w:val="115"/>
        </w:rPr>
      </w:pPr>
    </w:p>
    <w:p w14:paraId="3686FE2B" w14:textId="615CB26A" w:rsidR="007B1D67" w:rsidRDefault="007B1D67" w:rsidP="007B1D67">
      <w:pPr>
        <w:pStyle w:val="BodyText"/>
        <w:spacing w:line="271" w:lineRule="auto"/>
        <w:ind w:left="1945" w:right="1868"/>
      </w:pPr>
      <w:r>
        <w:rPr>
          <w:color w:val="231F20"/>
          <w:w w:val="115"/>
        </w:rPr>
        <w:t>For full details of disclosure requirements, see Rule</w:t>
      </w:r>
      <w:r w:rsidR="00CF7643">
        <w:rPr>
          <w:color w:val="231F20"/>
          <w:w w:val="115"/>
        </w:rPr>
        <w:t>s</w:t>
      </w:r>
      <w:r>
        <w:rPr>
          <w:color w:val="231F20"/>
          <w:w w:val="115"/>
        </w:rPr>
        <w:t xml:space="preserve"> 8</w:t>
      </w:r>
      <w:r w:rsidR="00CF7643">
        <w:rPr>
          <w:color w:val="231F20"/>
          <w:w w:val="115"/>
        </w:rPr>
        <w:t xml:space="preserve"> and 38</w:t>
      </w:r>
      <w:r>
        <w:rPr>
          <w:color w:val="231F20"/>
          <w:w w:val="115"/>
        </w:rPr>
        <w:t xml:space="preserve"> of the Rules. If in doubt, consult the Panel.</w:t>
      </w:r>
    </w:p>
    <w:p w14:paraId="73D19880" w14:textId="73E5EAB0" w:rsidR="007B1D67" w:rsidRDefault="007B1D67" w:rsidP="007B1D67">
      <w:pPr>
        <w:spacing w:before="110" w:line="271" w:lineRule="auto"/>
        <w:ind w:left="1945" w:right="2005"/>
        <w:rPr>
          <w:b/>
          <w:i/>
          <w:sz w:val="17"/>
        </w:rPr>
      </w:pPr>
      <w:r>
        <w:rPr>
          <w:b/>
          <w:i/>
          <w:color w:val="231F20"/>
          <w:sz w:val="17"/>
        </w:rPr>
        <w:t xml:space="preserve">References in these notes to “the Rules” are to the Irish Takeover Panel Act, 1997, Takeover Rules, </w:t>
      </w:r>
      <w:r w:rsidR="00A30DBA">
        <w:rPr>
          <w:b/>
          <w:i/>
          <w:color w:val="231F20"/>
          <w:sz w:val="17"/>
        </w:rPr>
        <w:t xml:space="preserve">[*] </w:t>
      </w:r>
      <w:r>
        <w:rPr>
          <w:b/>
          <w:i/>
          <w:color w:val="231F20"/>
          <w:sz w:val="17"/>
        </w:rPr>
        <w:t>.</w:t>
      </w:r>
    </w:p>
    <w:p w14:paraId="0EBB22C1" w14:textId="573185E8" w:rsidR="00922833" w:rsidRDefault="00457F2F"/>
    <w:p w14:paraId="21EB05D3" w14:textId="504B42BF" w:rsidR="007B1D67" w:rsidRDefault="007B1D67"/>
    <w:p w14:paraId="724C8415" w14:textId="7C740CA4" w:rsidR="007B1D67" w:rsidRDefault="007B1D67"/>
    <w:p w14:paraId="0B15E8E4" w14:textId="6294294D" w:rsidR="007B1D67" w:rsidRDefault="007B1D67"/>
    <w:p w14:paraId="69014AD5" w14:textId="71A0C1BD" w:rsidR="007B1D67" w:rsidRDefault="007B1D67"/>
    <w:p w14:paraId="3F35733C" w14:textId="00929D24" w:rsidR="007B1D67" w:rsidRDefault="007B1D67"/>
    <w:p w14:paraId="13A3277A" w14:textId="752E2C0A" w:rsidR="007B1D67" w:rsidRDefault="007B1D67"/>
    <w:p w14:paraId="075C743C" w14:textId="77777777" w:rsidR="007B1D67" w:rsidRPr="007B1D67" w:rsidRDefault="007B1D67">
      <w:pPr>
        <w:rPr>
          <w:lang w:val="en-GB"/>
        </w:rPr>
      </w:pPr>
    </w:p>
    <w:sectPr w:rsidR="007B1D67" w:rsidRPr="007B1D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D12FA"/>
    <w:multiLevelType w:val="hybridMultilevel"/>
    <w:tmpl w:val="0442D93E"/>
    <w:lvl w:ilvl="0" w:tplc="35C4F78A">
      <w:start w:val="1"/>
      <w:numFmt w:val="decimal"/>
      <w:lvlText w:val="%1."/>
      <w:lvlJc w:val="left"/>
      <w:pPr>
        <w:ind w:left="2150" w:hanging="440"/>
        <w:jc w:val="right"/>
      </w:pPr>
      <w:rPr>
        <w:rFonts w:ascii="Arial" w:eastAsia="Arial" w:hAnsi="Arial" w:cs="Arial" w:hint="default"/>
        <w:b/>
        <w:bCs/>
        <w:color w:val="231F20"/>
        <w:spacing w:val="-13"/>
        <w:w w:val="100"/>
        <w:sz w:val="17"/>
        <w:szCs w:val="17"/>
      </w:rPr>
    </w:lvl>
    <w:lvl w:ilvl="1" w:tplc="0EE24474">
      <w:start w:val="1"/>
      <w:numFmt w:val="decimal"/>
      <w:lvlText w:val="%2."/>
      <w:lvlJc w:val="left"/>
      <w:pPr>
        <w:ind w:left="2512" w:hanging="567"/>
        <w:jc w:val="left"/>
      </w:pPr>
      <w:rPr>
        <w:rFonts w:ascii="Arial" w:eastAsia="Arial" w:hAnsi="Arial" w:cs="Arial" w:hint="default"/>
        <w:b/>
        <w:bCs/>
        <w:i/>
        <w:color w:val="231F20"/>
        <w:spacing w:val="-19"/>
        <w:w w:val="99"/>
        <w:sz w:val="17"/>
        <w:szCs w:val="17"/>
      </w:rPr>
    </w:lvl>
    <w:lvl w:ilvl="2" w:tplc="783E4130">
      <w:start w:val="1"/>
      <w:numFmt w:val="bullet"/>
      <w:lvlText w:val="•"/>
      <w:lvlJc w:val="left"/>
      <w:pPr>
        <w:ind w:left="3298" w:hanging="567"/>
      </w:pPr>
      <w:rPr>
        <w:rFonts w:hint="default"/>
      </w:rPr>
    </w:lvl>
    <w:lvl w:ilvl="3" w:tplc="3F96D9EC">
      <w:start w:val="1"/>
      <w:numFmt w:val="bullet"/>
      <w:lvlText w:val="•"/>
      <w:lvlJc w:val="left"/>
      <w:pPr>
        <w:ind w:left="4076" w:hanging="567"/>
      </w:pPr>
      <w:rPr>
        <w:rFonts w:hint="default"/>
      </w:rPr>
    </w:lvl>
    <w:lvl w:ilvl="4" w:tplc="E24877EC">
      <w:start w:val="1"/>
      <w:numFmt w:val="bullet"/>
      <w:lvlText w:val="•"/>
      <w:lvlJc w:val="left"/>
      <w:pPr>
        <w:ind w:left="4854" w:hanging="567"/>
      </w:pPr>
      <w:rPr>
        <w:rFonts w:hint="default"/>
      </w:rPr>
    </w:lvl>
    <w:lvl w:ilvl="5" w:tplc="314EFB8E">
      <w:start w:val="1"/>
      <w:numFmt w:val="bullet"/>
      <w:lvlText w:val="•"/>
      <w:lvlJc w:val="left"/>
      <w:pPr>
        <w:ind w:left="5633" w:hanging="567"/>
      </w:pPr>
      <w:rPr>
        <w:rFonts w:hint="default"/>
      </w:rPr>
    </w:lvl>
    <w:lvl w:ilvl="6" w:tplc="2340CA00">
      <w:start w:val="1"/>
      <w:numFmt w:val="bullet"/>
      <w:lvlText w:val="•"/>
      <w:lvlJc w:val="left"/>
      <w:pPr>
        <w:ind w:left="6411" w:hanging="567"/>
      </w:pPr>
      <w:rPr>
        <w:rFonts w:hint="default"/>
      </w:rPr>
    </w:lvl>
    <w:lvl w:ilvl="7" w:tplc="EBD29234">
      <w:start w:val="1"/>
      <w:numFmt w:val="bullet"/>
      <w:lvlText w:val="•"/>
      <w:lvlJc w:val="left"/>
      <w:pPr>
        <w:ind w:left="7189" w:hanging="567"/>
      </w:pPr>
      <w:rPr>
        <w:rFonts w:hint="default"/>
      </w:rPr>
    </w:lvl>
    <w:lvl w:ilvl="8" w:tplc="43544440">
      <w:start w:val="1"/>
      <w:numFmt w:val="bullet"/>
      <w:lvlText w:val="•"/>
      <w:lvlJc w:val="left"/>
      <w:pPr>
        <w:ind w:left="7967" w:hanging="567"/>
      </w:pPr>
      <w:rPr>
        <w:rFonts w:hint="default"/>
      </w:rPr>
    </w:lvl>
  </w:abstractNum>
  <w:abstractNum w:abstractNumId="1" w15:restartNumberingAfterBreak="0">
    <w:nsid w:val="68BA05F5"/>
    <w:multiLevelType w:val="hybridMultilevel"/>
    <w:tmpl w:val="A836938C"/>
    <w:lvl w:ilvl="0" w:tplc="11F2B170">
      <w:start w:val="7"/>
      <w:numFmt w:val="decimal"/>
      <w:lvlText w:val="%1"/>
      <w:lvlJc w:val="left"/>
      <w:pPr>
        <w:ind w:left="2070" w:hanging="360"/>
      </w:pPr>
      <w:rPr>
        <w:rFonts w:hint="default"/>
      </w:rPr>
    </w:lvl>
    <w:lvl w:ilvl="1" w:tplc="18090019" w:tentative="1">
      <w:start w:val="1"/>
      <w:numFmt w:val="lowerLetter"/>
      <w:lvlText w:val="%2."/>
      <w:lvlJc w:val="left"/>
      <w:pPr>
        <w:ind w:left="2790" w:hanging="360"/>
      </w:pPr>
    </w:lvl>
    <w:lvl w:ilvl="2" w:tplc="1809001B" w:tentative="1">
      <w:start w:val="1"/>
      <w:numFmt w:val="lowerRoman"/>
      <w:lvlText w:val="%3."/>
      <w:lvlJc w:val="right"/>
      <w:pPr>
        <w:ind w:left="3510" w:hanging="180"/>
      </w:pPr>
    </w:lvl>
    <w:lvl w:ilvl="3" w:tplc="1809000F" w:tentative="1">
      <w:start w:val="1"/>
      <w:numFmt w:val="decimal"/>
      <w:lvlText w:val="%4."/>
      <w:lvlJc w:val="left"/>
      <w:pPr>
        <w:ind w:left="4230" w:hanging="360"/>
      </w:pPr>
    </w:lvl>
    <w:lvl w:ilvl="4" w:tplc="18090019" w:tentative="1">
      <w:start w:val="1"/>
      <w:numFmt w:val="lowerLetter"/>
      <w:lvlText w:val="%5."/>
      <w:lvlJc w:val="left"/>
      <w:pPr>
        <w:ind w:left="4950" w:hanging="360"/>
      </w:pPr>
    </w:lvl>
    <w:lvl w:ilvl="5" w:tplc="1809001B" w:tentative="1">
      <w:start w:val="1"/>
      <w:numFmt w:val="lowerRoman"/>
      <w:lvlText w:val="%6."/>
      <w:lvlJc w:val="right"/>
      <w:pPr>
        <w:ind w:left="5670" w:hanging="180"/>
      </w:pPr>
    </w:lvl>
    <w:lvl w:ilvl="6" w:tplc="1809000F" w:tentative="1">
      <w:start w:val="1"/>
      <w:numFmt w:val="decimal"/>
      <w:lvlText w:val="%7."/>
      <w:lvlJc w:val="left"/>
      <w:pPr>
        <w:ind w:left="6390" w:hanging="360"/>
      </w:pPr>
    </w:lvl>
    <w:lvl w:ilvl="7" w:tplc="18090019" w:tentative="1">
      <w:start w:val="1"/>
      <w:numFmt w:val="lowerLetter"/>
      <w:lvlText w:val="%8."/>
      <w:lvlJc w:val="left"/>
      <w:pPr>
        <w:ind w:left="7110" w:hanging="360"/>
      </w:pPr>
    </w:lvl>
    <w:lvl w:ilvl="8" w:tplc="1809001B" w:tentative="1">
      <w:start w:val="1"/>
      <w:numFmt w:val="lowerRoman"/>
      <w:lvlText w:val="%9."/>
      <w:lvlJc w:val="right"/>
      <w:pPr>
        <w:ind w:left="7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67"/>
    <w:rsid w:val="000A0A77"/>
    <w:rsid w:val="001151FA"/>
    <w:rsid w:val="00154E80"/>
    <w:rsid w:val="001D7AF2"/>
    <w:rsid w:val="00292507"/>
    <w:rsid w:val="00410C76"/>
    <w:rsid w:val="00457F2F"/>
    <w:rsid w:val="006F6905"/>
    <w:rsid w:val="00726503"/>
    <w:rsid w:val="007B1D67"/>
    <w:rsid w:val="00857E23"/>
    <w:rsid w:val="00927F2B"/>
    <w:rsid w:val="00A025FE"/>
    <w:rsid w:val="00A30DBA"/>
    <w:rsid w:val="00B16AD1"/>
    <w:rsid w:val="00BC059B"/>
    <w:rsid w:val="00C74EB1"/>
    <w:rsid w:val="00CF7643"/>
    <w:rsid w:val="00D02485"/>
    <w:rsid w:val="00D077CA"/>
    <w:rsid w:val="00EE0021"/>
    <w:rsid w:val="00FE55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3EA9"/>
  <w15:chartTrackingRefBased/>
  <w15:docId w15:val="{F063F9BD-9472-471C-882F-158871BE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B1D67"/>
    <w:pPr>
      <w:widowControl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B1D67"/>
    <w:pPr>
      <w:spacing w:before="110"/>
    </w:pPr>
    <w:rPr>
      <w:b/>
      <w:bCs/>
      <w:sz w:val="17"/>
      <w:szCs w:val="17"/>
    </w:rPr>
  </w:style>
  <w:style w:type="character" w:customStyle="1" w:styleId="BodyTextChar">
    <w:name w:val="Body Text Char"/>
    <w:basedOn w:val="DefaultParagraphFont"/>
    <w:link w:val="BodyText"/>
    <w:uiPriority w:val="1"/>
    <w:rsid w:val="007B1D67"/>
    <w:rPr>
      <w:rFonts w:ascii="Arial" w:eastAsia="Arial" w:hAnsi="Arial" w:cs="Arial"/>
      <w:b/>
      <w:bCs/>
      <w:sz w:val="17"/>
      <w:szCs w:val="17"/>
      <w:lang w:val="en-US"/>
    </w:rPr>
  </w:style>
  <w:style w:type="paragraph" w:styleId="ListParagraph">
    <w:name w:val="List Paragraph"/>
    <w:basedOn w:val="Normal"/>
    <w:uiPriority w:val="1"/>
    <w:qFormat/>
    <w:rsid w:val="007B1D67"/>
    <w:pPr>
      <w:spacing w:before="110"/>
      <w:ind w:left="2512" w:right="194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Miceal Ryan</dc:creator>
  <cp:keywords/>
  <dc:description/>
  <cp:lastModifiedBy>Miceal Ryan</cp:lastModifiedBy>
  <cp:revision>24</cp:revision>
  <cp:lastPrinted>2021-10-05T14:31:00Z</cp:lastPrinted>
  <dcterms:created xsi:type="dcterms:W3CDTF">2021-07-27T15:44:00Z</dcterms:created>
  <dcterms:modified xsi:type="dcterms:W3CDTF">2021-10-05T14:36:00Z</dcterms:modified>
</cp:coreProperties>
</file>